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F8" w:rsidRDefault="00DF2FF8" w:rsidP="00014D80">
      <w:pPr>
        <w:rPr>
          <w:rFonts w:asciiTheme="majorHAnsi" w:hAnsiTheme="majorHAnsi"/>
          <w:b/>
          <w:color w:val="1F497D" w:themeColor="text2"/>
        </w:rPr>
      </w:pPr>
      <w:r w:rsidRPr="00014D80">
        <w:rPr>
          <w:rFonts w:asciiTheme="majorHAnsi" w:hAnsiTheme="majorHAnsi"/>
          <w:b/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-742950</wp:posOffset>
            </wp:positionV>
            <wp:extent cx="1598295" cy="1238250"/>
            <wp:effectExtent l="19050" t="0" r="1905" b="0"/>
            <wp:wrapSquare wrapText="bothSides"/>
            <wp:docPr id="1" name="Picture 1" descr="\\192.168.0.5\share\Wetlands Recovery Project\Logo Master Files\SCWRP_logo_package\PRIMARY_LOGO\Full_Color\SCWRP_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5\share\Wetlands Recovery Project\Logo Master Files\SCWRP_logo_package\PRIMARY_LOGO\Full_Color\SCWRP_logo_full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43" w:rsidRDefault="004E0E43" w:rsidP="00014D80">
      <w:pPr>
        <w:rPr>
          <w:rFonts w:asciiTheme="majorHAnsi" w:hAnsiTheme="majorHAnsi"/>
          <w:b/>
          <w:color w:val="1F497D" w:themeColor="text2"/>
        </w:rPr>
      </w:pPr>
    </w:p>
    <w:p w:rsidR="004E0E43" w:rsidRPr="00014D80" w:rsidRDefault="004E0E43" w:rsidP="00014D80">
      <w:pPr>
        <w:rPr>
          <w:rFonts w:asciiTheme="majorHAnsi" w:hAnsiTheme="majorHAnsi"/>
          <w:b/>
          <w:color w:val="1F497D" w:themeColor="text2"/>
        </w:rPr>
      </w:pPr>
    </w:p>
    <w:p w:rsidR="004E0E43" w:rsidRPr="001772DF" w:rsidRDefault="004E0E43" w:rsidP="004E0E43">
      <w:pPr>
        <w:jc w:val="center"/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1772DF">
        <w:rPr>
          <w:rFonts w:asciiTheme="majorHAnsi" w:hAnsiTheme="majorHAnsi"/>
          <w:b/>
          <w:color w:val="1F497D" w:themeColor="text2"/>
          <w:sz w:val="26"/>
          <w:szCs w:val="26"/>
        </w:rPr>
        <w:t>Wetland Advisory Group (WAG) Meeting</w:t>
      </w:r>
    </w:p>
    <w:p w:rsidR="004E0E43" w:rsidRPr="00604ECF" w:rsidRDefault="004E0E43" w:rsidP="004E0E43">
      <w:pPr>
        <w:jc w:val="center"/>
        <w:rPr>
          <w:rFonts w:asciiTheme="majorHAnsi" w:hAnsiTheme="majorHAnsi"/>
          <w:b/>
          <w:color w:val="1F497D" w:themeColor="text2"/>
          <w:sz w:val="26"/>
          <w:szCs w:val="26"/>
        </w:rPr>
      </w:pPr>
      <w:r w:rsidRPr="00604ECF">
        <w:rPr>
          <w:rFonts w:asciiTheme="majorHAnsi" w:hAnsiTheme="majorHAnsi"/>
          <w:b/>
          <w:color w:val="1F497D" w:themeColor="text2"/>
          <w:sz w:val="26"/>
          <w:szCs w:val="26"/>
        </w:rPr>
        <w:t>Monday June 22, 10:00am to 2:00pm</w:t>
      </w:r>
    </w:p>
    <w:p w:rsidR="00E3767D" w:rsidRPr="00E3767D" w:rsidRDefault="00E3767D" w:rsidP="00E3767D"/>
    <w:p w:rsidR="00DF2FF8" w:rsidRPr="00014D80" w:rsidRDefault="00DF2FF8" w:rsidP="00DF2FF8">
      <w:pPr>
        <w:pStyle w:val="Heading1"/>
        <w:spacing w:before="0"/>
        <w:rPr>
          <w:color w:val="1F497D" w:themeColor="text2"/>
          <w:sz w:val="24"/>
          <w:szCs w:val="24"/>
        </w:rPr>
      </w:pPr>
      <w:r w:rsidRPr="00014D80">
        <w:rPr>
          <w:color w:val="1F497D" w:themeColor="text2"/>
          <w:sz w:val="24"/>
          <w:szCs w:val="24"/>
        </w:rPr>
        <w:t>Meeting Goals:</w:t>
      </w:r>
    </w:p>
    <w:p w:rsidR="00DF2FF8" w:rsidRPr="00014D80" w:rsidRDefault="00DF2FF8" w:rsidP="00DF2FF8">
      <w:pPr>
        <w:pStyle w:val="Heading2"/>
        <w:numPr>
          <w:ilvl w:val="0"/>
          <w:numId w:val="1"/>
        </w:numPr>
        <w:spacing w:before="0"/>
        <w:rPr>
          <w:rFonts w:cs="Times New Roman"/>
          <w:b w:val="0"/>
          <w:color w:val="1F497D" w:themeColor="text2"/>
          <w:sz w:val="24"/>
          <w:szCs w:val="24"/>
        </w:rPr>
      </w:pPr>
      <w:r w:rsidRPr="00014D80">
        <w:rPr>
          <w:rFonts w:cs="Times New Roman"/>
          <w:b w:val="0"/>
          <w:color w:val="1F497D" w:themeColor="text2"/>
          <w:sz w:val="24"/>
          <w:szCs w:val="24"/>
        </w:rPr>
        <w:t>Agreement on purpose of WAG</w:t>
      </w:r>
    </w:p>
    <w:p w:rsidR="00DF2FF8" w:rsidRPr="00014D80" w:rsidRDefault="00DF2FF8" w:rsidP="00DF2FF8">
      <w:pPr>
        <w:pStyle w:val="Heading2"/>
        <w:numPr>
          <w:ilvl w:val="0"/>
          <w:numId w:val="1"/>
        </w:numPr>
        <w:spacing w:before="0"/>
        <w:rPr>
          <w:rFonts w:cs="Times New Roman"/>
          <w:b w:val="0"/>
          <w:color w:val="1F497D" w:themeColor="text2"/>
          <w:sz w:val="24"/>
          <w:szCs w:val="24"/>
        </w:rPr>
      </w:pPr>
      <w:r w:rsidRPr="00014D80">
        <w:rPr>
          <w:rFonts w:cs="Times New Roman"/>
          <w:b w:val="0"/>
          <w:color w:val="1F497D" w:themeColor="text2"/>
          <w:sz w:val="24"/>
          <w:szCs w:val="24"/>
        </w:rPr>
        <w:t>Understanding of purpose of Regional Strategy Update</w:t>
      </w:r>
    </w:p>
    <w:p w:rsidR="009A55E5" w:rsidRPr="00014D80" w:rsidRDefault="009A55E5" w:rsidP="009A55E5">
      <w:pPr>
        <w:pStyle w:val="ListParagraph"/>
        <w:numPr>
          <w:ilvl w:val="0"/>
          <w:numId w:val="1"/>
        </w:numPr>
        <w:rPr>
          <w:rFonts w:asciiTheme="majorHAnsi" w:hAnsiTheme="majorHAnsi"/>
          <w:color w:val="1F497D" w:themeColor="text2"/>
        </w:rPr>
      </w:pPr>
      <w:r w:rsidRPr="00014D80">
        <w:rPr>
          <w:rFonts w:asciiTheme="majorHAnsi" w:hAnsiTheme="majorHAnsi"/>
          <w:color w:val="1F497D" w:themeColor="text2"/>
        </w:rPr>
        <w:t>Provide feedback on Climate Change Management Questions</w:t>
      </w:r>
    </w:p>
    <w:p w:rsidR="00014D80" w:rsidRPr="004E0E43" w:rsidRDefault="00DF2FF8" w:rsidP="00DF2FF8">
      <w:pPr>
        <w:pStyle w:val="Heading2"/>
        <w:numPr>
          <w:ilvl w:val="0"/>
          <w:numId w:val="1"/>
        </w:numPr>
        <w:spacing w:before="0"/>
        <w:rPr>
          <w:rFonts w:cs="Times New Roman"/>
          <w:b w:val="0"/>
          <w:color w:val="1F497D" w:themeColor="text2"/>
          <w:sz w:val="24"/>
          <w:szCs w:val="24"/>
        </w:rPr>
      </w:pPr>
      <w:r w:rsidRPr="00014D80">
        <w:rPr>
          <w:rFonts w:cs="Times New Roman"/>
          <w:b w:val="0"/>
          <w:color w:val="1F497D" w:themeColor="text2"/>
          <w:sz w:val="24"/>
          <w:szCs w:val="24"/>
        </w:rPr>
        <w:t>Agreement on Guiding Principles and Fundamental Goals</w:t>
      </w:r>
    </w:p>
    <w:p w:rsidR="004E0E43" w:rsidRDefault="004E0E43" w:rsidP="00DF2FF8">
      <w:pPr>
        <w:pStyle w:val="Heading1"/>
        <w:spacing w:before="0"/>
        <w:rPr>
          <w:bCs w:val="0"/>
          <w:color w:val="1F497D" w:themeColor="text2"/>
          <w:sz w:val="24"/>
          <w:szCs w:val="24"/>
        </w:rPr>
      </w:pPr>
    </w:p>
    <w:p w:rsidR="00DF2FF8" w:rsidRDefault="00DF2FF8" w:rsidP="00DF2FF8">
      <w:pPr>
        <w:pStyle w:val="Heading1"/>
        <w:spacing w:before="0"/>
        <w:rPr>
          <w:bCs w:val="0"/>
          <w:color w:val="1F497D" w:themeColor="text2"/>
          <w:sz w:val="24"/>
          <w:szCs w:val="24"/>
        </w:rPr>
      </w:pPr>
      <w:r w:rsidRPr="00014D80">
        <w:rPr>
          <w:bCs w:val="0"/>
          <w:color w:val="1F497D" w:themeColor="text2"/>
          <w:sz w:val="24"/>
          <w:szCs w:val="24"/>
        </w:rPr>
        <w:t>Agenda:</w:t>
      </w:r>
    </w:p>
    <w:p w:rsidR="00014D80" w:rsidRPr="00014D80" w:rsidRDefault="00014D80" w:rsidP="00014D80"/>
    <w:p w:rsidR="00DF2FF8" w:rsidRPr="00014D80" w:rsidRDefault="00DF2FF8" w:rsidP="00DF2FF8">
      <w:pPr>
        <w:pStyle w:val="Heading1"/>
        <w:spacing w:before="0"/>
        <w:rPr>
          <w:bCs w:val="0"/>
          <w:color w:val="1F497D" w:themeColor="text2"/>
          <w:sz w:val="24"/>
          <w:szCs w:val="24"/>
        </w:rPr>
      </w:pPr>
      <w:r w:rsidRPr="00014D80">
        <w:rPr>
          <w:color w:val="1F497D" w:themeColor="text2"/>
          <w:sz w:val="24"/>
          <w:szCs w:val="24"/>
        </w:rPr>
        <w:t xml:space="preserve">10:00 </w:t>
      </w:r>
      <w:r w:rsidRPr="00014D80">
        <w:rPr>
          <w:color w:val="1F497D" w:themeColor="text2"/>
          <w:sz w:val="24"/>
          <w:szCs w:val="24"/>
        </w:rPr>
        <w:tab/>
        <w:t xml:space="preserve">Meeting Goals and Purpose, Introduce the WAG </w:t>
      </w:r>
    </w:p>
    <w:p w:rsidR="00DF2FF8" w:rsidRPr="00014D80" w:rsidRDefault="00DF2FF8" w:rsidP="00DF2FF8">
      <w:pPr>
        <w:pStyle w:val="Heading2"/>
        <w:spacing w:before="0"/>
        <w:ind w:firstLine="720"/>
        <w:rPr>
          <w:color w:val="1F497D" w:themeColor="text2"/>
          <w:sz w:val="24"/>
          <w:szCs w:val="24"/>
        </w:rPr>
      </w:pPr>
      <w:r w:rsidRPr="00014D80">
        <w:rPr>
          <w:b w:val="0"/>
          <w:color w:val="1F497D" w:themeColor="text2"/>
          <w:sz w:val="24"/>
          <w:szCs w:val="24"/>
        </w:rPr>
        <w:t>Jocelyn Christie, CA Sea Grant Fellow, Coastal Conservancy</w:t>
      </w:r>
      <w:r w:rsidRPr="00014D80">
        <w:rPr>
          <w:color w:val="1F497D" w:themeColor="text2"/>
          <w:sz w:val="24"/>
          <w:szCs w:val="24"/>
        </w:rPr>
        <w:t xml:space="preserve"> </w:t>
      </w:r>
    </w:p>
    <w:p w:rsidR="00DF2FF8" w:rsidRPr="00014D80" w:rsidRDefault="009A55E5" w:rsidP="00DF2FF8">
      <w:pPr>
        <w:pStyle w:val="Heading2"/>
        <w:spacing w:before="0"/>
        <w:rPr>
          <w:b w:val="0"/>
          <w:i/>
          <w:color w:val="1F497D" w:themeColor="text2"/>
          <w:sz w:val="24"/>
          <w:szCs w:val="24"/>
        </w:rPr>
      </w:pPr>
      <w:r w:rsidRPr="00014D80">
        <w:rPr>
          <w:color w:val="1F497D" w:themeColor="text2"/>
          <w:sz w:val="24"/>
          <w:szCs w:val="24"/>
        </w:rPr>
        <w:tab/>
      </w:r>
      <w:r w:rsidR="00083151">
        <w:rPr>
          <w:b w:val="0"/>
          <w:i/>
          <w:color w:val="1F497D" w:themeColor="text2"/>
          <w:sz w:val="24"/>
          <w:szCs w:val="24"/>
        </w:rPr>
        <w:t xml:space="preserve">OBJECTIVE: </w:t>
      </w:r>
      <w:r w:rsidR="00083151" w:rsidRPr="00014D80">
        <w:rPr>
          <w:b w:val="0"/>
          <w:i/>
          <w:color w:val="1F497D" w:themeColor="text2"/>
          <w:sz w:val="24"/>
          <w:szCs w:val="24"/>
        </w:rPr>
        <w:t xml:space="preserve"> </w:t>
      </w:r>
      <w:r w:rsidRPr="00014D80">
        <w:rPr>
          <w:b w:val="0"/>
          <w:i/>
          <w:color w:val="1F497D" w:themeColor="text2"/>
          <w:sz w:val="24"/>
          <w:szCs w:val="24"/>
        </w:rPr>
        <w:t>Agreement on purpose of WAG</w:t>
      </w:r>
    </w:p>
    <w:p w:rsidR="009A55E5" w:rsidRPr="00014D80" w:rsidRDefault="009A55E5" w:rsidP="009A55E5">
      <w:pPr>
        <w:rPr>
          <w:rFonts w:asciiTheme="majorHAnsi" w:hAnsiTheme="majorHAnsi"/>
          <w:color w:val="1F497D" w:themeColor="text2"/>
        </w:rPr>
      </w:pPr>
    </w:p>
    <w:p w:rsidR="00DF2FF8" w:rsidRDefault="00040035" w:rsidP="00DF2FF8">
      <w:pPr>
        <w:pStyle w:val="Heading2"/>
        <w:spacing w:before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10:20</w:t>
      </w:r>
      <w:r w:rsidR="00DF2FF8" w:rsidRPr="00014D80">
        <w:rPr>
          <w:color w:val="1F497D" w:themeColor="text2"/>
          <w:sz w:val="24"/>
          <w:szCs w:val="24"/>
        </w:rPr>
        <w:t xml:space="preserve"> </w:t>
      </w:r>
      <w:r w:rsidR="00DF2FF8" w:rsidRPr="00014D80">
        <w:rPr>
          <w:color w:val="1F497D" w:themeColor="text2"/>
          <w:sz w:val="24"/>
          <w:szCs w:val="24"/>
        </w:rPr>
        <w:tab/>
        <w:t>Regional Strategy Update Overview</w:t>
      </w:r>
    </w:p>
    <w:p w:rsidR="00083151" w:rsidRPr="00083151" w:rsidRDefault="00083151" w:rsidP="00083151">
      <w:pPr>
        <w:pStyle w:val="Heading2"/>
        <w:spacing w:before="0"/>
        <w:ind w:firstLine="720"/>
        <w:rPr>
          <w:color w:val="1F497D" w:themeColor="text2"/>
          <w:sz w:val="24"/>
          <w:szCs w:val="24"/>
        </w:rPr>
      </w:pPr>
      <w:r w:rsidRPr="00014D80">
        <w:rPr>
          <w:b w:val="0"/>
          <w:color w:val="1F497D" w:themeColor="text2"/>
          <w:sz w:val="24"/>
          <w:szCs w:val="24"/>
        </w:rPr>
        <w:t>Greg Gauthier, Coastal Conservancy</w:t>
      </w:r>
    </w:p>
    <w:p w:rsidR="00DF2FF8" w:rsidRPr="00014D80" w:rsidRDefault="009A55E5" w:rsidP="00DF2FF8">
      <w:pPr>
        <w:pStyle w:val="Heading2"/>
        <w:spacing w:before="0"/>
        <w:rPr>
          <w:b w:val="0"/>
          <w:i/>
          <w:color w:val="1F497D" w:themeColor="text2"/>
          <w:sz w:val="24"/>
          <w:szCs w:val="24"/>
        </w:rPr>
      </w:pPr>
      <w:r w:rsidRPr="00014D80">
        <w:rPr>
          <w:color w:val="1F497D" w:themeColor="text2"/>
          <w:sz w:val="24"/>
          <w:szCs w:val="24"/>
        </w:rPr>
        <w:tab/>
      </w:r>
      <w:r w:rsidR="00083151">
        <w:rPr>
          <w:b w:val="0"/>
          <w:i/>
          <w:color w:val="1F497D" w:themeColor="text2"/>
          <w:sz w:val="24"/>
          <w:szCs w:val="24"/>
        </w:rPr>
        <w:t xml:space="preserve">OBJECTIVE: </w:t>
      </w:r>
      <w:r w:rsidR="00083151" w:rsidRPr="00014D80">
        <w:rPr>
          <w:b w:val="0"/>
          <w:i/>
          <w:color w:val="1F497D" w:themeColor="text2"/>
          <w:sz w:val="24"/>
          <w:szCs w:val="24"/>
        </w:rPr>
        <w:t xml:space="preserve"> </w:t>
      </w:r>
      <w:r w:rsidR="00014D80">
        <w:rPr>
          <w:b w:val="0"/>
          <w:i/>
          <w:color w:val="1F497D" w:themeColor="text2"/>
          <w:sz w:val="24"/>
          <w:szCs w:val="24"/>
        </w:rPr>
        <w:t>Understanding of purpose of Regional Strategy Update</w:t>
      </w:r>
    </w:p>
    <w:p w:rsidR="009A55E5" w:rsidRPr="00014D80" w:rsidRDefault="009A55E5" w:rsidP="009A55E5">
      <w:pPr>
        <w:rPr>
          <w:rFonts w:asciiTheme="majorHAnsi" w:hAnsiTheme="majorHAnsi"/>
          <w:color w:val="1F497D" w:themeColor="text2"/>
        </w:rPr>
      </w:pPr>
    </w:p>
    <w:p w:rsidR="00DF2FF8" w:rsidRPr="00014D80" w:rsidRDefault="00040035" w:rsidP="00DF2FF8">
      <w:pPr>
        <w:pStyle w:val="Heading2"/>
        <w:spacing w:before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10:45</w:t>
      </w:r>
      <w:r w:rsidR="00DF2FF8" w:rsidRPr="00014D80">
        <w:rPr>
          <w:color w:val="1F497D" w:themeColor="text2"/>
          <w:sz w:val="24"/>
          <w:szCs w:val="24"/>
        </w:rPr>
        <w:tab/>
        <w:t>S</w:t>
      </w:r>
      <w:r w:rsidR="00083151">
        <w:rPr>
          <w:color w:val="1F497D" w:themeColor="text2"/>
          <w:sz w:val="24"/>
          <w:szCs w:val="24"/>
        </w:rPr>
        <w:t>cience Advisory Panel (SAP) -</w:t>
      </w:r>
      <w:r w:rsidR="00DF2FF8" w:rsidRPr="00014D80">
        <w:rPr>
          <w:color w:val="1F497D" w:themeColor="text2"/>
          <w:sz w:val="24"/>
          <w:szCs w:val="24"/>
        </w:rPr>
        <w:t xml:space="preserve"> Progress and Products  </w:t>
      </w:r>
    </w:p>
    <w:p w:rsidR="004E0E43" w:rsidRPr="00604ECF" w:rsidRDefault="004E0E43" w:rsidP="004E0E43">
      <w:pPr>
        <w:pStyle w:val="Heading2"/>
        <w:spacing w:before="0"/>
        <w:ind w:firstLine="720"/>
        <w:rPr>
          <w:color w:val="1F497D" w:themeColor="text2"/>
          <w:sz w:val="24"/>
          <w:szCs w:val="24"/>
        </w:rPr>
      </w:pPr>
      <w:r w:rsidRPr="00604ECF">
        <w:rPr>
          <w:b w:val="0"/>
          <w:color w:val="1F497D" w:themeColor="text2"/>
          <w:sz w:val="24"/>
          <w:szCs w:val="24"/>
        </w:rPr>
        <w:t>Christine Whitcraft, SAP Chair, Cal State Long Beach</w:t>
      </w:r>
    </w:p>
    <w:p w:rsidR="00DF2FF8" w:rsidRPr="00014D80" w:rsidRDefault="00DF2FF8" w:rsidP="00DF2FF8">
      <w:pPr>
        <w:pStyle w:val="Heading2"/>
        <w:spacing w:before="0"/>
        <w:rPr>
          <w:color w:val="1F497D" w:themeColor="text2"/>
          <w:sz w:val="24"/>
          <w:szCs w:val="24"/>
        </w:rPr>
      </w:pPr>
    </w:p>
    <w:p w:rsidR="00DF2FF8" w:rsidRPr="00014D80" w:rsidRDefault="00DF2FF8" w:rsidP="00DF2FF8">
      <w:pPr>
        <w:pStyle w:val="Heading2"/>
        <w:spacing w:before="0"/>
        <w:rPr>
          <w:color w:val="1F497D" w:themeColor="text2"/>
          <w:sz w:val="24"/>
          <w:szCs w:val="24"/>
        </w:rPr>
      </w:pPr>
      <w:r w:rsidRPr="00014D80">
        <w:rPr>
          <w:color w:val="1F497D" w:themeColor="text2"/>
          <w:sz w:val="24"/>
          <w:szCs w:val="24"/>
        </w:rPr>
        <w:t>11:00</w:t>
      </w:r>
      <w:r w:rsidR="005D0B83">
        <w:rPr>
          <w:color w:val="1F497D" w:themeColor="text2"/>
          <w:sz w:val="24"/>
          <w:szCs w:val="24"/>
        </w:rPr>
        <w:tab/>
        <w:t>WAG Discussion on SAP Products -</w:t>
      </w:r>
      <w:r w:rsidRPr="00014D80">
        <w:rPr>
          <w:color w:val="1F497D" w:themeColor="text2"/>
          <w:sz w:val="24"/>
          <w:szCs w:val="24"/>
        </w:rPr>
        <w:t xml:space="preserve"> </w:t>
      </w:r>
      <w:r w:rsidR="009A55E5" w:rsidRPr="00014D80">
        <w:rPr>
          <w:color w:val="1F497D" w:themeColor="text2"/>
          <w:sz w:val="24"/>
          <w:szCs w:val="24"/>
        </w:rPr>
        <w:t>Climate Change</w:t>
      </w:r>
      <w:r w:rsidRPr="00014D80">
        <w:rPr>
          <w:color w:val="1F497D" w:themeColor="text2"/>
          <w:sz w:val="24"/>
          <w:szCs w:val="24"/>
        </w:rPr>
        <w:t xml:space="preserve"> Management Questions</w:t>
      </w:r>
    </w:p>
    <w:p w:rsidR="00DF2FF8" w:rsidRPr="004E0E43" w:rsidRDefault="004E0E43" w:rsidP="004E0E43">
      <w:pPr>
        <w:pStyle w:val="Heading2"/>
        <w:spacing w:before="0"/>
        <w:ind w:firstLine="720"/>
        <w:rPr>
          <w:color w:val="1F497D" w:themeColor="text2"/>
          <w:sz w:val="24"/>
          <w:szCs w:val="24"/>
        </w:rPr>
      </w:pPr>
      <w:r w:rsidRPr="00604ECF">
        <w:rPr>
          <w:b w:val="0"/>
          <w:color w:val="1F497D" w:themeColor="text2"/>
          <w:sz w:val="24"/>
          <w:szCs w:val="24"/>
        </w:rPr>
        <w:t>Christine Whitcraft, SAP Chair, Cal State Long Beach</w:t>
      </w:r>
    </w:p>
    <w:p w:rsidR="00014D80" w:rsidRPr="00014D80" w:rsidRDefault="009A55E5" w:rsidP="00014D80">
      <w:pPr>
        <w:rPr>
          <w:rFonts w:asciiTheme="majorHAnsi" w:hAnsiTheme="majorHAnsi"/>
          <w:i/>
          <w:color w:val="1F497D" w:themeColor="text2"/>
        </w:rPr>
      </w:pPr>
      <w:r w:rsidRPr="00014D80">
        <w:rPr>
          <w:rFonts w:asciiTheme="majorHAnsi" w:hAnsiTheme="majorHAnsi"/>
          <w:color w:val="1F497D" w:themeColor="text2"/>
        </w:rPr>
        <w:tab/>
      </w:r>
      <w:r w:rsidR="00083151" w:rsidRPr="00083151">
        <w:rPr>
          <w:rFonts w:asciiTheme="majorHAnsi" w:hAnsiTheme="majorHAnsi"/>
          <w:i/>
          <w:color w:val="1F497D" w:themeColor="text2"/>
        </w:rPr>
        <w:t>OBJECTIVE:</w:t>
      </w:r>
      <w:r w:rsidR="00083151">
        <w:rPr>
          <w:b/>
          <w:i/>
          <w:color w:val="1F497D" w:themeColor="text2"/>
        </w:rPr>
        <w:t xml:space="preserve"> </w:t>
      </w:r>
      <w:r w:rsidR="00083151" w:rsidRPr="00014D80">
        <w:rPr>
          <w:i/>
          <w:color w:val="1F497D" w:themeColor="text2"/>
        </w:rPr>
        <w:t xml:space="preserve"> </w:t>
      </w:r>
      <w:r w:rsidR="00083151">
        <w:rPr>
          <w:rFonts w:asciiTheme="majorHAnsi" w:hAnsiTheme="majorHAnsi"/>
          <w:i/>
          <w:color w:val="1F497D" w:themeColor="text2"/>
        </w:rPr>
        <w:t>Provide</w:t>
      </w:r>
      <w:r w:rsidRPr="00014D80">
        <w:rPr>
          <w:rFonts w:asciiTheme="majorHAnsi" w:hAnsiTheme="majorHAnsi"/>
          <w:i/>
          <w:color w:val="1F497D" w:themeColor="text2"/>
        </w:rPr>
        <w:t xml:space="preserve"> feedback on Climate Change Management Questions</w:t>
      </w:r>
    </w:p>
    <w:p w:rsidR="00014D80" w:rsidRPr="00014D80" w:rsidRDefault="00014D80" w:rsidP="00014D80">
      <w:pPr>
        <w:rPr>
          <w:rFonts w:asciiTheme="majorHAnsi" w:hAnsiTheme="majorHAnsi"/>
          <w:b/>
          <w:color w:val="1F497D" w:themeColor="text2"/>
        </w:rPr>
      </w:pPr>
    </w:p>
    <w:p w:rsidR="00014D80" w:rsidRPr="00014D80" w:rsidRDefault="00DF2FF8" w:rsidP="00014D80">
      <w:pPr>
        <w:rPr>
          <w:rFonts w:asciiTheme="majorHAnsi" w:hAnsiTheme="majorHAnsi"/>
          <w:b/>
          <w:color w:val="1F497D" w:themeColor="text2"/>
        </w:rPr>
      </w:pPr>
      <w:r w:rsidRPr="00014D80">
        <w:rPr>
          <w:rFonts w:asciiTheme="majorHAnsi" w:hAnsiTheme="majorHAnsi"/>
          <w:b/>
          <w:color w:val="1F497D" w:themeColor="text2"/>
        </w:rPr>
        <w:t>11:55</w:t>
      </w:r>
      <w:r w:rsidRPr="00014D80">
        <w:rPr>
          <w:rFonts w:asciiTheme="majorHAnsi" w:hAnsiTheme="majorHAnsi"/>
          <w:b/>
          <w:color w:val="1F497D" w:themeColor="text2"/>
        </w:rPr>
        <w:tab/>
        <w:t>Lunch</w:t>
      </w:r>
    </w:p>
    <w:p w:rsidR="00014D80" w:rsidRDefault="00014D80" w:rsidP="00014D80">
      <w:pPr>
        <w:rPr>
          <w:rFonts w:asciiTheme="majorHAnsi" w:hAnsiTheme="majorHAnsi"/>
          <w:color w:val="1F497D" w:themeColor="text2"/>
        </w:rPr>
      </w:pPr>
    </w:p>
    <w:p w:rsidR="00014D80" w:rsidRPr="00014D80" w:rsidRDefault="00DF2FF8" w:rsidP="00014D80">
      <w:pPr>
        <w:rPr>
          <w:rFonts w:asciiTheme="majorHAnsi" w:hAnsiTheme="majorHAnsi"/>
          <w:b/>
          <w:color w:val="1F497D" w:themeColor="text2"/>
        </w:rPr>
      </w:pPr>
      <w:r w:rsidRPr="00014D80">
        <w:rPr>
          <w:rFonts w:asciiTheme="majorHAnsi" w:hAnsiTheme="majorHAnsi"/>
          <w:b/>
          <w:color w:val="1F497D" w:themeColor="text2"/>
        </w:rPr>
        <w:t>12:25</w:t>
      </w:r>
      <w:r w:rsidRPr="00014D80">
        <w:rPr>
          <w:rFonts w:asciiTheme="majorHAnsi" w:hAnsiTheme="majorHAnsi"/>
          <w:b/>
          <w:color w:val="1F497D" w:themeColor="text2"/>
        </w:rPr>
        <w:tab/>
      </w:r>
      <w:r w:rsidR="00083151">
        <w:rPr>
          <w:rFonts w:asciiTheme="majorHAnsi" w:hAnsiTheme="majorHAnsi"/>
          <w:b/>
          <w:color w:val="1F497D" w:themeColor="text2"/>
        </w:rPr>
        <w:t>Wetland Managers Group</w:t>
      </w:r>
      <w:r w:rsidR="00B37361">
        <w:rPr>
          <w:rFonts w:asciiTheme="majorHAnsi" w:hAnsiTheme="majorHAnsi"/>
          <w:b/>
          <w:color w:val="1F497D" w:themeColor="text2"/>
        </w:rPr>
        <w:t xml:space="preserve"> (WMG)</w:t>
      </w:r>
      <w:r w:rsidR="00083151">
        <w:rPr>
          <w:rFonts w:asciiTheme="majorHAnsi" w:hAnsiTheme="majorHAnsi"/>
          <w:b/>
          <w:color w:val="1F497D" w:themeColor="text2"/>
        </w:rPr>
        <w:t xml:space="preserve"> Introduction</w:t>
      </w:r>
    </w:p>
    <w:p w:rsidR="004E0E43" w:rsidRPr="00604ECF" w:rsidRDefault="004E0E43" w:rsidP="004E0E43">
      <w:pPr>
        <w:pStyle w:val="Heading2"/>
        <w:spacing w:before="0"/>
        <w:ind w:firstLine="720"/>
        <w:rPr>
          <w:color w:val="1F497D" w:themeColor="text2"/>
          <w:sz w:val="24"/>
          <w:szCs w:val="24"/>
        </w:rPr>
      </w:pPr>
      <w:r w:rsidRPr="00604ECF">
        <w:rPr>
          <w:b w:val="0"/>
          <w:color w:val="1F497D" w:themeColor="text2"/>
          <w:sz w:val="24"/>
          <w:szCs w:val="24"/>
        </w:rPr>
        <w:t>Carolyn Lieberman, WMG Chair, U.S. Fish and Wildlife Service</w:t>
      </w:r>
    </w:p>
    <w:p w:rsidR="00014D80" w:rsidRDefault="00014D80" w:rsidP="00014D80">
      <w:pPr>
        <w:rPr>
          <w:rFonts w:asciiTheme="majorHAnsi" w:hAnsiTheme="majorHAnsi"/>
          <w:color w:val="1F497D" w:themeColor="text2"/>
        </w:rPr>
      </w:pPr>
    </w:p>
    <w:p w:rsidR="00DF2FF8" w:rsidRPr="00014D80" w:rsidRDefault="00083151" w:rsidP="00014D80">
      <w:pPr>
        <w:rPr>
          <w:rFonts w:asciiTheme="majorHAnsi" w:hAnsiTheme="majorHAnsi"/>
          <w:b/>
          <w:color w:val="1F497D" w:themeColor="text2"/>
          <w:sz w:val="23"/>
          <w:szCs w:val="23"/>
        </w:rPr>
      </w:pPr>
      <w:r>
        <w:rPr>
          <w:rFonts w:asciiTheme="majorHAnsi" w:hAnsiTheme="majorHAnsi"/>
          <w:b/>
          <w:color w:val="1F497D" w:themeColor="text2"/>
          <w:sz w:val="23"/>
          <w:szCs w:val="23"/>
        </w:rPr>
        <w:t>12:3</w:t>
      </w:r>
      <w:r w:rsidR="00134C10">
        <w:rPr>
          <w:rFonts w:asciiTheme="majorHAnsi" w:hAnsiTheme="majorHAnsi"/>
          <w:b/>
          <w:color w:val="1F497D" w:themeColor="text2"/>
          <w:sz w:val="23"/>
          <w:szCs w:val="23"/>
        </w:rPr>
        <w:t>5</w:t>
      </w:r>
      <w:r w:rsidR="00DF2FF8" w:rsidRPr="00014D80">
        <w:rPr>
          <w:rFonts w:asciiTheme="majorHAnsi" w:hAnsiTheme="majorHAnsi"/>
          <w:b/>
          <w:color w:val="1F497D" w:themeColor="text2"/>
          <w:sz w:val="23"/>
          <w:szCs w:val="23"/>
        </w:rPr>
        <w:tab/>
        <w:t xml:space="preserve">WAG Discussion on WMG Products - Guiding Principles </w:t>
      </w:r>
      <w:r w:rsidR="009A55E5" w:rsidRPr="00014D80">
        <w:rPr>
          <w:rFonts w:asciiTheme="majorHAnsi" w:hAnsiTheme="majorHAnsi"/>
          <w:b/>
          <w:color w:val="1F497D" w:themeColor="text2"/>
          <w:sz w:val="23"/>
          <w:szCs w:val="23"/>
        </w:rPr>
        <w:t>and Foundational Goals</w:t>
      </w:r>
    </w:p>
    <w:p w:rsidR="00083151" w:rsidRPr="00014D80" w:rsidRDefault="00083151" w:rsidP="00083151">
      <w:pPr>
        <w:pStyle w:val="Heading2"/>
        <w:spacing w:before="0"/>
        <w:ind w:firstLine="720"/>
        <w:rPr>
          <w:color w:val="1F497D" w:themeColor="text2"/>
          <w:sz w:val="24"/>
          <w:szCs w:val="24"/>
        </w:rPr>
      </w:pPr>
      <w:r w:rsidRPr="00014D80">
        <w:rPr>
          <w:b w:val="0"/>
          <w:color w:val="1F497D" w:themeColor="text2"/>
          <w:sz w:val="24"/>
          <w:szCs w:val="24"/>
        </w:rPr>
        <w:t>Greg Gauthier, Coastal Conservancy</w:t>
      </w:r>
    </w:p>
    <w:p w:rsidR="00014D80" w:rsidRPr="00014D80" w:rsidRDefault="009A55E5" w:rsidP="00014D80">
      <w:pPr>
        <w:rPr>
          <w:rFonts w:asciiTheme="majorHAnsi" w:hAnsiTheme="majorHAnsi"/>
          <w:i/>
          <w:color w:val="1F497D" w:themeColor="text2"/>
        </w:rPr>
      </w:pPr>
      <w:r w:rsidRPr="00014D80">
        <w:rPr>
          <w:rFonts w:asciiTheme="majorHAnsi" w:hAnsiTheme="majorHAnsi"/>
          <w:color w:val="1F497D" w:themeColor="text2"/>
        </w:rPr>
        <w:tab/>
      </w:r>
      <w:r w:rsidR="00083151">
        <w:rPr>
          <w:rFonts w:asciiTheme="majorHAnsi" w:hAnsiTheme="majorHAnsi"/>
          <w:i/>
          <w:color w:val="1F497D" w:themeColor="text2"/>
        </w:rPr>
        <w:t>OBJECTIVE:</w:t>
      </w:r>
      <w:r w:rsidRPr="00014D80">
        <w:rPr>
          <w:rFonts w:asciiTheme="majorHAnsi" w:hAnsiTheme="majorHAnsi"/>
          <w:i/>
          <w:color w:val="1F497D" w:themeColor="text2"/>
        </w:rPr>
        <w:t xml:space="preserve"> Agreement on Guiding Principles and Foundational Goals</w:t>
      </w:r>
    </w:p>
    <w:p w:rsidR="00014D80" w:rsidRDefault="00014D80" w:rsidP="00014D80">
      <w:pPr>
        <w:rPr>
          <w:rFonts w:asciiTheme="majorHAnsi" w:hAnsiTheme="majorHAnsi"/>
          <w:b/>
          <w:color w:val="1F497D" w:themeColor="text2"/>
        </w:rPr>
      </w:pPr>
    </w:p>
    <w:p w:rsidR="00DF2FF8" w:rsidRPr="00014D80" w:rsidRDefault="00DF2FF8" w:rsidP="00014D80">
      <w:pPr>
        <w:rPr>
          <w:rFonts w:asciiTheme="majorHAnsi" w:hAnsiTheme="majorHAnsi"/>
          <w:b/>
          <w:color w:val="1F497D" w:themeColor="text2"/>
        </w:rPr>
      </w:pPr>
      <w:r w:rsidRPr="00014D80">
        <w:rPr>
          <w:rFonts w:asciiTheme="majorHAnsi" w:hAnsiTheme="majorHAnsi"/>
          <w:b/>
          <w:color w:val="1F497D" w:themeColor="text2"/>
        </w:rPr>
        <w:t xml:space="preserve">1:45 </w:t>
      </w:r>
      <w:r w:rsidRPr="00014D80">
        <w:rPr>
          <w:rFonts w:asciiTheme="majorHAnsi" w:hAnsiTheme="majorHAnsi"/>
          <w:b/>
          <w:color w:val="1F497D" w:themeColor="text2"/>
        </w:rPr>
        <w:tab/>
        <w:t xml:space="preserve">Next Steps and Wrap-up </w:t>
      </w:r>
    </w:p>
    <w:p w:rsidR="00DF2FF8" w:rsidRPr="00014D80" w:rsidRDefault="00DF2FF8" w:rsidP="00DF2FF8">
      <w:pPr>
        <w:pStyle w:val="Heading2"/>
        <w:spacing w:before="0"/>
        <w:rPr>
          <w:b w:val="0"/>
          <w:color w:val="1F497D" w:themeColor="text2"/>
          <w:sz w:val="24"/>
          <w:szCs w:val="24"/>
        </w:rPr>
      </w:pPr>
      <w:r w:rsidRPr="00014D80">
        <w:rPr>
          <w:color w:val="1F497D" w:themeColor="text2"/>
          <w:sz w:val="24"/>
          <w:szCs w:val="24"/>
        </w:rPr>
        <w:tab/>
      </w:r>
      <w:r w:rsidRPr="00014D80">
        <w:rPr>
          <w:b w:val="0"/>
          <w:color w:val="1F497D" w:themeColor="text2"/>
          <w:sz w:val="24"/>
          <w:szCs w:val="24"/>
        </w:rPr>
        <w:t>Jocelyn Christie, CA Sea Grant Fellow, Coastal Conservancy</w:t>
      </w:r>
    </w:p>
    <w:p w:rsidR="00014D80" w:rsidRDefault="00014D80" w:rsidP="00DF2FF8">
      <w:pPr>
        <w:pStyle w:val="Heading2"/>
        <w:spacing w:before="0"/>
        <w:rPr>
          <w:color w:val="1F497D" w:themeColor="text2"/>
          <w:sz w:val="24"/>
          <w:szCs w:val="24"/>
        </w:rPr>
      </w:pPr>
    </w:p>
    <w:p w:rsidR="00DF2FF8" w:rsidRPr="00014D80" w:rsidRDefault="00DF2FF8" w:rsidP="00DF2FF8">
      <w:pPr>
        <w:pStyle w:val="Heading2"/>
        <w:spacing w:before="0"/>
        <w:rPr>
          <w:color w:val="1F497D" w:themeColor="text2"/>
          <w:sz w:val="24"/>
          <w:szCs w:val="24"/>
        </w:rPr>
      </w:pPr>
      <w:r w:rsidRPr="00014D80">
        <w:rPr>
          <w:color w:val="1F497D" w:themeColor="text2"/>
          <w:sz w:val="24"/>
          <w:szCs w:val="24"/>
        </w:rPr>
        <w:t xml:space="preserve">2:00 </w:t>
      </w:r>
      <w:r w:rsidRPr="00014D80">
        <w:rPr>
          <w:color w:val="1F497D" w:themeColor="text2"/>
          <w:sz w:val="24"/>
          <w:szCs w:val="24"/>
        </w:rPr>
        <w:tab/>
        <w:t xml:space="preserve">Adjourn </w:t>
      </w:r>
    </w:p>
    <w:p w:rsidR="00BE1145" w:rsidRPr="0061316D" w:rsidRDefault="00BE1145">
      <w:pPr>
        <w:rPr>
          <w:color w:val="1F497D" w:themeColor="text2"/>
        </w:rPr>
      </w:pPr>
    </w:p>
    <w:sectPr w:rsidR="00BE1145" w:rsidRPr="0061316D" w:rsidSect="00BE1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0374"/>
    <w:multiLevelType w:val="hybridMultilevel"/>
    <w:tmpl w:val="EAD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FF8"/>
    <w:rsid w:val="00014D80"/>
    <w:rsid w:val="00040035"/>
    <w:rsid w:val="00083151"/>
    <w:rsid w:val="00134C10"/>
    <w:rsid w:val="001A3D6A"/>
    <w:rsid w:val="001B3BAA"/>
    <w:rsid w:val="00303646"/>
    <w:rsid w:val="003245B9"/>
    <w:rsid w:val="004708CB"/>
    <w:rsid w:val="004E0E43"/>
    <w:rsid w:val="005D0B83"/>
    <w:rsid w:val="0061316D"/>
    <w:rsid w:val="007D5FE9"/>
    <w:rsid w:val="007E5273"/>
    <w:rsid w:val="009A55E5"/>
    <w:rsid w:val="009C4CDD"/>
    <w:rsid w:val="00B37361"/>
    <w:rsid w:val="00BE1145"/>
    <w:rsid w:val="00DF2FF8"/>
    <w:rsid w:val="00E3767D"/>
    <w:rsid w:val="00E75B72"/>
    <w:rsid w:val="00F62BAA"/>
    <w:rsid w:val="00FC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F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2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jchristie</dc:creator>
  <cp:lastModifiedBy>jchristie</cp:lastModifiedBy>
  <cp:revision>2</cp:revision>
  <cp:lastPrinted>2015-06-19T23:18:00Z</cp:lastPrinted>
  <dcterms:created xsi:type="dcterms:W3CDTF">2015-10-29T22:52:00Z</dcterms:created>
  <dcterms:modified xsi:type="dcterms:W3CDTF">2015-10-29T22:52:00Z</dcterms:modified>
</cp:coreProperties>
</file>